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DF3" w:rsidRPr="00743F80" w:rsidRDefault="00C44DF3" w:rsidP="00C44DF3">
      <w:pPr>
        <w:spacing w:before="120" w:after="120" w:line="252" w:lineRule="auto"/>
        <w:jc w:val="center"/>
        <w:rPr>
          <w:rFonts w:ascii="Arial" w:eastAsia="Calibri" w:hAnsi="Arial" w:cs="Arial"/>
          <w:b/>
          <w:sz w:val="18"/>
          <w:szCs w:val="18"/>
        </w:rPr>
      </w:pPr>
      <w:bookmarkStart w:id="0" w:name="_GoBack"/>
      <w:bookmarkEnd w:id="0"/>
      <w:r w:rsidRPr="00743F80">
        <w:rPr>
          <w:rFonts w:ascii="Arial" w:eastAsia="Calibri" w:hAnsi="Arial" w:cs="Arial"/>
          <w:b/>
          <w:sz w:val="18"/>
          <w:szCs w:val="18"/>
        </w:rPr>
        <w:t>ANEXO I A</w:t>
      </w:r>
    </w:p>
    <w:p w:rsidR="00C44DF3" w:rsidRPr="00743F80" w:rsidRDefault="00C44DF3" w:rsidP="00C44DF3">
      <w:pPr>
        <w:spacing w:before="120" w:after="120" w:line="252" w:lineRule="auto"/>
        <w:jc w:val="center"/>
        <w:rPr>
          <w:rFonts w:ascii="Arial" w:eastAsia="Calibri" w:hAnsi="Arial" w:cs="Arial"/>
          <w:b/>
          <w:sz w:val="18"/>
          <w:szCs w:val="18"/>
        </w:rPr>
      </w:pPr>
      <w:r w:rsidRPr="00743F80">
        <w:rPr>
          <w:rFonts w:ascii="Arial" w:eastAsia="Calibri" w:hAnsi="Arial" w:cs="Arial"/>
          <w:b/>
          <w:sz w:val="18"/>
          <w:szCs w:val="18"/>
        </w:rPr>
        <w:t>CONTENIDO DE LA MEMORIA DESCRIPTIVA DE LA INVERSIÓN PARA LAS MICROEMPRESAS Y PEQUEÑAS Y MEDIANAS EMPRESAS (PYMES)</w:t>
      </w:r>
    </w:p>
    <w:p w:rsidR="00C44DF3" w:rsidRPr="00D135ED" w:rsidRDefault="00C44DF3" w:rsidP="00C44DF3">
      <w:pPr>
        <w:spacing w:before="120" w:after="120" w:line="252" w:lineRule="auto"/>
        <w:jc w:val="center"/>
        <w:rPr>
          <w:rFonts w:ascii="Arial" w:eastAsia="Calibri" w:hAnsi="Arial" w:cs="Arial"/>
          <w:sz w:val="18"/>
          <w:szCs w:val="18"/>
        </w:rPr>
      </w:pPr>
    </w:p>
    <w:p w:rsidR="00C44DF3" w:rsidRPr="00D135ED" w:rsidRDefault="00C44DF3" w:rsidP="00C44DF3">
      <w:pPr>
        <w:spacing w:before="120" w:after="120" w:line="252" w:lineRule="auto"/>
        <w:ind w:left="-426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D135ED">
        <w:rPr>
          <w:rFonts w:ascii="Arial" w:eastAsia="Calibri" w:hAnsi="Arial" w:cs="Arial"/>
          <w:b/>
          <w:bCs/>
          <w:color w:val="000000"/>
          <w:sz w:val="18"/>
          <w:szCs w:val="18"/>
        </w:rPr>
        <w:t>PARTE 1: IDENTIFICACIÓN DEL PROYECTO</w:t>
      </w:r>
    </w:p>
    <w:p w:rsidR="00C44DF3" w:rsidRPr="00D135ED" w:rsidRDefault="00C44DF3" w:rsidP="00C44DF3">
      <w:pPr>
        <w:pBdr>
          <w:top w:val="single" w:sz="4" w:space="1" w:color="auto"/>
          <w:left w:val="single" w:sz="4" w:space="29" w:color="auto"/>
          <w:bottom w:val="single" w:sz="4" w:space="1" w:color="auto"/>
          <w:right w:val="single" w:sz="4" w:space="31" w:color="auto"/>
        </w:pBdr>
        <w:shd w:val="clear" w:color="auto" w:fill="1F4E79"/>
        <w:spacing w:before="120" w:after="120" w:line="252" w:lineRule="auto"/>
        <w:jc w:val="both"/>
        <w:rPr>
          <w:rFonts w:ascii="Arial" w:eastAsia="Calibri" w:hAnsi="Arial" w:cs="Arial"/>
          <w:b/>
          <w:color w:val="FFFFFF"/>
          <w:sz w:val="18"/>
          <w:szCs w:val="18"/>
        </w:rPr>
      </w:pPr>
      <w:r w:rsidRPr="00D135ED">
        <w:rPr>
          <w:rFonts w:ascii="Arial" w:eastAsia="Calibri" w:hAnsi="Arial" w:cs="Arial"/>
          <w:b/>
          <w:color w:val="FFFFFF"/>
          <w:sz w:val="18"/>
          <w:szCs w:val="18"/>
        </w:rPr>
        <w:t>Esta parte tendrá carácter introductorio, y su objetivo es proporcionar información general sobre el proyecto, con el fin de situar en contexto las actuaciones que plantea en la solicitud de inversión.</w:t>
      </w: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tbl>
      <w:tblPr>
        <w:tblStyle w:val="Tablaconcuadrcula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Nombre descriptivo del proyecto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Actuación/es financiable descritas en el artículo 8.3 c) 3º de la Orden de bases reguladoras y de convocatoria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ind w:left="108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Sostenibilidad y economía circular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Breve descripción/resumen del proyecto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rPr>
          <w:trHeight w:val="646"/>
        </w:trPr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Fecha de inicio o fecha prevista</w:t>
            </w:r>
          </w:p>
        </w:tc>
      </w:tr>
      <w:tr w:rsidR="00C44DF3" w:rsidRPr="00D135ED" w:rsidTr="000715B7">
        <w:trPr>
          <w:trHeight w:val="281"/>
        </w:trPr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Fecha finalización prevista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rPr>
          <w:trHeight w:val="507"/>
        </w:trPr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Presupuesto de inversión total (desglosado por cada actuación y expresado sin IVA)</w:t>
            </w: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2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Fuentes de financiación.</w:t>
            </w: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(Se deberá indicar específicamente si existe cofinanciación y las cantidades y porcentajes)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</w:tbl>
    <w:p w:rsidR="00C44DF3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p w:rsidR="00C44DF3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p w:rsidR="00C44DF3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p w:rsidR="00C44DF3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p w:rsidR="00C44DF3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D135ED">
        <w:rPr>
          <w:rFonts w:ascii="Arial" w:eastAsia="Calibri" w:hAnsi="Arial" w:cs="Arial"/>
          <w:b/>
          <w:bCs/>
          <w:color w:val="000000"/>
          <w:sz w:val="18"/>
          <w:szCs w:val="18"/>
        </w:rPr>
        <w:t>PARTE 2: JUSTIFICACIÓN DEL PROYECTO</w:t>
      </w:r>
    </w:p>
    <w:p w:rsidR="00C44DF3" w:rsidRPr="00D135ED" w:rsidRDefault="00C44DF3" w:rsidP="00C44D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31" w:color="auto"/>
        </w:pBdr>
        <w:shd w:val="clear" w:color="auto" w:fill="1F4E79"/>
        <w:spacing w:before="120" w:after="120" w:line="252" w:lineRule="auto"/>
        <w:rPr>
          <w:rFonts w:ascii="Arial" w:eastAsia="Calibri" w:hAnsi="Arial" w:cs="Arial"/>
          <w:b/>
          <w:color w:val="FFFFFF"/>
          <w:sz w:val="18"/>
          <w:szCs w:val="18"/>
        </w:rPr>
      </w:pPr>
      <w:r w:rsidRPr="00D135ED">
        <w:rPr>
          <w:rFonts w:ascii="Arial" w:eastAsia="Calibri" w:hAnsi="Arial" w:cs="Arial"/>
          <w:b/>
          <w:color w:val="FFFFFF"/>
          <w:sz w:val="18"/>
          <w:szCs w:val="18"/>
        </w:rPr>
        <w:t>El objetivo de esta parte es justificar la idoneidad del proyecto.</w:t>
      </w:r>
    </w:p>
    <w:p w:rsidR="00C44DF3" w:rsidRPr="00D135ED" w:rsidRDefault="00C44DF3" w:rsidP="00C44DF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31" w:color="auto"/>
        </w:pBdr>
        <w:shd w:val="clear" w:color="auto" w:fill="1F4E79"/>
        <w:spacing w:before="120" w:after="120" w:line="252" w:lineRule="auto"/>
        <w:jc w:val="both"/>
        <w:rPr>
          <w:rFonts w:ascii="Arial" w:eastAsia="Calibri" w:hAnsi="Arial" w:cs="Arial"/>
          <w:b/>
          <w:color w:val="FFFFFF"/>
          <w:sz w:val="18"/>
          <w:szCs w:val="18"/>
        </w:rPr>
      </w:pP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tbl>
      <w:tblPr>
        <w:tblStyle w:val="Tablaconcuadrcula"/>
        <w:tblW w:w="9781" w:type="dxa"/>
        <w:tblInd w:w="-714" w:type="dxa"/>
        <w:tblLook w:val="04A0" w:firstRow="1" w:lastRow="0" w:firstColumn="1" w:lastColumn="0" w:noHBand="0" w:noVBand="1"/>
      </w:tblPr>
      <w:tblGrid>
        <w:gridCol w:w="9781"/>
      </w:tblGrid>
      <w:tr w:rsidR="00C44DF3" w:rsidRPr="00D135ED" w:rsidTr="000715B7">
        <w:trPr>
          <w:trHeight w:val="720"/>
        </w:trPr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1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Antecedentes</w:t>
            </w:r>
          </w:p>
          <w:p w:rsidR="00C44DF3" w:rsidRPr="00D135ED" w:rsidRDefault="00C44DF3" w:rsidP="000715B7">
            <w:pPr>
              <w:autoSpaceDE w:val="0"/>
              <w:autoSpaceDN w:val="0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Se detallarán aquellas acciones que permitan conocer la situación de partida, pertinencia de las actuaciones a realizar, necesidades del sector comercial. Todas ellas deberán conducir a realizar una mejor selección y adaptación de las acciones a emprender por parte del beneficiario.</w:t>
            </w:r>
          </w:p>
        </w:tc>
      </w:tr>
      <w:tr w:rsidR="00C44DF3" w:rsidRPr="00D135ED" w:rsidTr="000715B7">
        <w:trPr>
          <w:trHeight w:val="541"/>
        </w:trPr>
        <w:tc>
          <w:tcPr>
            <w:tcW w:w="9781" w:type="dxa"/>
          </w:tcPr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rPr>
          <w:trHeight w:val="628"/>
        </w:trPr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1"/>
              </w:numPr>
              <w:autoSpaceDE w:val="0"/>
              <w:autoSpaceDN w:val="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Justificación del proyecto/actuación</w:t>
            </w: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i/>
                <w:color w:val="000000"/>
                <w:sz w:val="18"/>
                <w:szCs w:val="18"/>
              </w:rPr>
              <w:t>(La justificación busca responder porqué es importante realizar el proyecto, qué problema o problemas busca resolver, qué se quiere realizar y cuáles son los beneficios que se buscan obtener con el proyecto.)</w:t>
            </w:r>
          </w:p>
        </w:tc>
      </w:tr>
      <w:tr w:rsidR="00C44DF3" w:rsidRPr="00D135ED" w:rsidTr="000715B7">
        <w:trPr>
          <w:trHeight w:val="449"/>
        </w:trPr>
        <w:tc>
          <w:tcPr>
            <w:tcW w:w="9781" w:type="dxa"/>
          </w:tcPr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autoSpaceDE w:val="0"/>
              <w:autoSpaceDN w:val="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1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Objetivo/s general/es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1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Objetivo/s especifico/s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1"/>
              </w:numPr>
              <w:spacing w:after="160" w:line="259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Contribución de los proyectos a la mejora de la calidad ambiental, la eficiencia energética y la economía circular. Deberá exponer razonadamente la contribución de cada una de las actuaciones a realizar en relación con los siguientes objetivos:</w:t>
            </w:r>
          </w:p>
          <w:p w:rsidR="00C44DF3" w:rsidRPr="00D135ED" w:rsidRDefault="00C44DF3" w:rsidP="00C44DF3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Reducción del consumo de insumos por parte del comercio y de los consumidores en sus establecimientos, y la sustitución de éstos por otras alternativas más respetuosas con el medio ambiente.</w:t>
            </w:r>
          </w:p>
          <w:p w:rsidR="00C44DF3" w:rsidRPr="00D135ED" w:rsidRDefault="00C44DF3" w:rsidP="00C44DF3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Optimización de las operaciones de distribución comercial, entrega y devolución del producto mediante la adopción de nuevas tecnologías y ecosistemas colaborativos que disminuyan los costes y el impacto medioambiental, prestando especial atención a la última milla</w:t>
            </w:r>
          </w:p>
          <w:p w:rsidR="00C44DF3" w:rsidRPr="00D135ED" w:rsidRDefault="00C44DF3" w:rsidP="00C44DF3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Implantación de actuaciones que implementen soluciones tecnológicas para mejorar la eficiencia en el consumo energético y de otros suministros en los establecimientos comerciales, instauración de procesos con base tecnológica, eco-eficientes, de reciclado y reutilización de residuos</w:t>
            </w:r>
          </w:p>
          <w:p w:rsidR="00C44DF3" w:rsidRPr="00D135ED" w:rsidRDefault="00C44DF3" w:rsidP="00C44DF3">
            <w:pPr>
              <w:numPr>
                <w:ilvl w:val="0"/>
                <w:numId w:val="4"/>
              </w:numPr>
              <w:spacing w:after="160" w:line="259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Instalación de fuentes de energías renovables, el uso de tecnologías de nulo o bajo potencial de calentamiento atmosférico para la climatización, así como cualquier otra actuación o solución dirigida a incrementar la sostenibilidad y la eficiencia y que impliquen un avance hacia una economía baja en carbono, la reducción en la generación de residuos, la economía circular, el desperdicio cero y la adaptación al cambio climático.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C44DF3">
            <w:pPr>
              <w:numPr>
                <w:ilvl w:val="0"/>
                <w:numId w:val="1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lastRenderedPageBreak/>
              <w:t>Capacidad del proyecto para crear valor añadido. El solicitante deberá demostrar fehacientemente la novedad que supone su proyecto al igual que sus potencialidades para crear valor añadido.</w:t>
            </w:r>
          </w:p>
        </w:tc>
      </w:tr>
      <w:tr w:rsidR="00C44DF3" w:rsidRPr="00D135ED" w:rsidTr="000715B7">
        <w:tc>
          <w:tcPr>
            <w:tcW w:w="9781" w:type="dxa"/>
          </w:tcPr>
          <w:p w:rsidR="00C44DF3" w:rsidRPr="00D135ED" w:rsidRDefault="00C44DF3" w:rsidP="000715B7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  <w:p w:rsidR="00C44DF3" w:rsidRPr="00D135ED" w:rsidRDefault="00C44DF3" w:rsidP="000715B7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</w:tbl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D135ED">
        <w:rPr>
          <w:rFonts w:ascii="Arial" w:eastAsia="Calibri" w:hAnsi="Arial" w:cs="Arial"/>
          <w:b/>
          <w:bCs/>
          <w:color w:val="000000"/>
          <w:sz w:val="18"/>
          <w:szCs w:val="18"/>
        </w:rPr>
        <w:t>PARTE 3: DESCRIPCIÓN DEL PROYECTO</w:t>
      </w: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sz w:val="18"/>
          <w:szCs w:val="18"/>
        </w:rPr>
      </w:pPr>
    </w:p>
    <w:tbl>
      <w:tblPr>
        <w:tblStyle w:val="Tablaconcuadrcula"/>
        <w:tblW w:w="10065" w:type="dxa"/>
        <w:tblInd w:w="-714" w:type="dxa"/>
        <w:tblLook w:val="04A0" w:firstRow="1" w:lastRow="0" w:firstColumn="1" w:lastColumn="0" w:noHBand="0" w:noVBand="1"/>
      </w:tblPr>
      <w:tblGrid>
        <w:gridCol w:w="10065"/>
      </w:tblGrid>
      <w:tr w:rsidR="00C44DF3" w:rsidRPr="00D135ED" w:rsidTr="000715B7">
        <w:tc>
          <w:tcPr>
            <w:tcW w:w="10065" w:type="dxa"/>
          </w:tcPr>
          <w:p w:rsidR="00C44DF3" w:rsidRPr="00D135ED" w:rsidRDefault="00C44DF3" w:rsidP="00C44DF3">
            <w:pPr>
              <w:numPr>
                <w:ilvl w:val="0"/>
                <w:numId w:val="3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>Descripción completa del proyecto/actuación financiable.</w:t>
            </w:r>
          </w:p>
          <w:p w:rsidR="00C44DF3" w:rsidRPr="00D135ED" w:rsidRDefault="00C44DF3" w:rsidP="000715B7">
            <w:pPr>
              <w:spacing w:before="120" w:after="120" w:line="252" w:lineRule="auto"/>
              <w:ind w:left="360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10065" w:type="dxa"/>
          </w:tcPr>
          <w:p w:rsidR="00C44DF3" w:rsidRPr="00D135ED" w:rsidRDefault="00C44DF3" w:rsidP="000715B7">
            <w:pPr>
              <w:spacing w:before="120" w:after="120" w:line="252" w:lineRule="auto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10065" w:type="dxa"/>
          </w:tcPr>
          <w:p w:rsidR="00C44DF3" w:rsidRPr="00D135ED" w:rsidRDefault="00C44DF3" w:rsidP="00C44DF3">
            <w:pPr>
              <w:numPr>
                <w:ilvl w:val="0"/>
                <w:numId w:val="3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Cronograma de ejecución de actuaciones según el modelo indicado en el anexo II </w:t>
            </w:r>
          </w:p>
        </w:tc>
      </w:tr>
      <w:tr w:rsidR="00C44DF3" w:rsidRPr="00D135ED" w:rsidTr="000715B7">
        <w:tc>
          <w:tcPr>
            <w:tcW w:w="10065" w:type="dxa"/>
          </w:tcPr>
          <w:p w:rsidR="00C44DF3" w:rsidRPr="00D135ED" w:rsidRDefault="00C44DF3" w:rsidP="000715B7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10065" w:type="dxa"/>
          </w:tcPr>
          <w:p w:rsidR="00C44DF3" w:rsidRPr="00D135ED" w:rsidRDefault="00C44DF3" w:rsidP="00C44DF3">
            <w:pPr>
              <w:numPr>
                <w:ilvl w:val="0"/>
                <w:numId w:val="3"/>
              </w:numPr>
              <w:spacing w:before="120" w:after="120" w:line="252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Presupuesto total que se solicita para la actuación financiable IVA excluido (€). </w:t>
            </w:r>
          </w:p>
        </w:tc>
      </w:tr>
      <w:tr w:rsidR="00C44DF3" w:rsidRPr="00D135ED" w:rsidTr="000715B7">
        <w:tc>
          <w:tcPr>
            <w:tcW w:w="10065" w:type="dxa"/>
          </w:tcPr>
          <w:p w:rsidR="00C44DF3" w:rsidRPr="00D135ED" w:rsidRDefault="00C44DF3" w:rsidP="000715B7">
            <w:pPr>
              <w:spacing w:before="120" w:after="120"/>
              <w:ind w:left="360"/>
              <w:jc w:val="both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</w:p>
        </w:tc>
      </w:tr>
    </w:tbl>
    <w:p w:rsidR="00C44DF3" w:rsidRPr="00D135ED" w:rsidRDefault="00C44DF3" w:rsidP="00C44DF3">
      <w:pPr>
        <w:rPr>
          <w:rFonts w:ascii="Arial" w:eastAsia="Calibri" w:hAnsi="Arial" w:cs="Arial"/>
          <w:sz w:val="18"/>
          <w:szCs w:val="18"/>
        </w:rPr>
      </w:pPr>
    </w:p>
    <w:p w:rsidR="00C44DF3" w:rsidRPr="00D135ED" w:rsidRDefault="00C44DF3" w:rsidP="00C44DF3">
      <w:pPr>
        <w:spacing w:before="120" w:after="120" w:line="252" w:lineRule="auto"/>
        <w:jc w:val="both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D135ED">
        <w:rPr>
          <w:rFonts w:ascii="Arial" w:eastAsia="Calibri" w:hAnsi="Arial" w:cs="Arial"/>
          <w:b/>
          <w:bCs/>
          <w:color w:val="000000"/>
          <w:sz w:val="18"/>
          <w:szCs w:val="18"/>
        </w:rPr>
        <w:t>Parte 4. CARACTERÍSTICAS DE LA EMPRESA</w:t>
      </w:r>
    </w:p>
    <w:tbl>
      <w:tblPr>
        <w:tblStyle w:val="Tablaconcuadrcula"/>
        <w:tblW w:w="10067" w:type="dxa"/>
        <w:tblInd w:w="-716" w:type="dxa"/>
        <w:tblLook w:val="04A0" w:firstRow="1" w:lastRow="0" w:firstColumn="1" w:lastColumn="0" w:noHBand="0" w:noVBand="1"/>
      </w:tblPr>
      <w:tblGrid>
        <w:gridCol w:w="10067"/>
      </w:tblGrid>
      <w:tr w:rsidR="00C44DF3" w:rsidRPr="00D135ED" w:rsidTr="000715B7">
        <w:tc>
          <w:tcPr>
            <w:tcW w:w="10067" w:type="dxa"/>
          </w:tcPr>
          <w:p w:rsidR="00C44DF3" w:rsidRPr="00D135ED" w:rsidRDefault="00C44DF3" w:rsidP="00C44DF3">
            <w:pPr>
              <w:numPr>
                <w:ilvl w:val="0"/>
                <w:numId w:val="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sz w:val="18"/>
                <w:szCs w:val="18"/>
              </w:rPr>
              <w:t>Historia del establecimiento comercial en la que se haga referencia a localización, cuando comenzó a funcionar como tal, sus orígenes, evolución, y los relevos generacionales o traspasos que se han producido en el establecimiento para pervivir hasta la actualidad.</w:t>
            </w:r>
          </w:p>
        </w:tc>
      </w:tr>
      <w:tr w:rsidR="00C44DF3" w:rsidRPr="00D135ED" w:rsidTr="000715B7">
        <w:tc>
          <w:tcPr>
            <w:tcW w:w="10067" w:type="dxa"/>
          </w:tcPr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  <w:tr w:rsidR="00C44DF3" w:rsidRPr="00D135ED" w:rsidTr="000715B7">
        <w:tc>
          <w:tcPr>
            <w:tcW w:w="10067" w:type="dxa"/>
          </w:tcPr>
          <w:p w:rsidR="00C44DF3" w:rsidRPr="00D135ED" w:rsidRDefault="00C44DF3" w:rsidP="00C44DF3">
            <w:pPr>
              <w:numPr>
                <w:ilvl w:val="0"/>
                <w:numId w:val="5"/>
              </w:numPr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sz w:val="18"/>
                <w:szCs w:val="18"/>
              </w:rPr>
              <w:t>Cumplimiento de la definición de pyme recogida en el Anexo I del Reglamento (UE) nº 651/2014 de la Comisión y tamaño de la empresa.</w:t>
            </w: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sz w:val="18"/>
                <w:szCs w:val="18"/>
              </w:rPr>
              <w:t>Datos que hay que tomar en cuenta para calcular los efectivos, los importes financieros y el período de referencia:</w:t>
            </w: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sz w:val="18"/>
                <w:szCs w:val="18"/>
              </w:rPr>
              <w:t>Los datos para el cálculo del personal y los importes financieros serán los correspondientes al último ejercicio contable cerrado y se calcularán sobre una base anual. Se tendrán en cuenta a partir de la fecha en la que se cierren las cuentas. El total de volumen de negocios se calculará sin el impuesto sobre el valor añadido (IVA) ni tributos indirectos.</w:t>
            </w: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sz w:val="18"/>
                <w:szCs w:val="18"/>
              </w:rPr>
              <w:t>Cuando una empresa, en la fecha de cierre de las cuentas, constate que se han excedido en un sentido o en otro, y sobre una base anual, los límites de efectivos o financieros, esta circunstancia solo le hará adquirir o perder la calidad de mediana o pequeña empresa, o de microempresa, si este exceso se produce en dos ejercicios consecutivos.</w:t>
            </w: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D135ED">
              <w:rPr>
                <w:rFonts w:ascii="Arial" w:eastAsia="Calibri" w:hAnsi="Arial" w:cs="Arial"/>
                <w:sz w:val="18"/>
                <w:szCs w:val="18"/>
              </w:rPr>
              <w:t>En empresas de nueva creación que no hayan cerrado aún sus cuentas, se utilizarán datos basados en estimaciones fiables realizadas durante el ejercicio financiero.</w:t>
            </w:r>
          </w:p>
        </w:tc>
      </w:tr>
      <w:tr w:rsidR="00C44DF3" w:rsidRPr="00D135ED" w:rsidTr="000715B7">
        <w:tc>
          <w:tcPr>
            <w:tcW w:w="10067" w:type="dxa"/>
          </w:tcPr>
          <w:p w:rsidR="00C44DF3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  <w:p w:rsidR="00C44DF3" w:rsidRPr="00D135ED" w:rsidRDefault="00C44DF3" w:rsidP="000715B7">
            <w:pPr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</w:tbl>
    <w:p w:rsidR="00C44DF3" w:rsidRDefault="00C44DF3"/>
    <w:sectPr w:rsidR="00C44D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4DF3" w:rsidRDefault="00C44DF3" w:rsidP="00C44DF3">
      <w:pPr>
        <w:spacing w:after="0" w:line="240" w:lineRule="auto"/>
      </w:pPr>
      <w:r>
        <w:separator/>
      </w:r>
    </w:p>
  </w:endnote>
  <w:endnote w:type="continuationSeparator" w:id="0">
    <w:p w:rsidR="00C44DF3" w:rsidRDefault="00C44DF3" w:rsidP="00C44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06" w:rsidRDefault="000E440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4DF3" w:rsidRDefault="00C44DF3" w:rsidP="00C44DF3">
    <w:pPr>
      <w:pStyle w:val="Piedepgina"/>
      <w:ind w:left="-510"/>
    </w:pPr>
  </w:p>
  <w:p w:rsidR="00F52E96" w:rsidRPr="00DE782D" w:rsidRDefault="00F52E96" w:rsidP="00F52E96">
    <w:pPr>
      <w:tabs>
        <w:tab w:val="num" w:pos="1440"/>
      </w:tabs>
      <w:spacing w:after="0" w:line="240" w:lineRule="auto"/>
      <w:ind w:left="-510"/>
      <w:jc w:val="both"/>
      <w:rPr>
        <w:rFonts w:ascii="Arial" w:eastAsia="Times New Roman" w:hAnsi="Arial" w:cs="Arial"/>
        <w:sz w:val="12"/>
        <w:szCs w:val="12"/>
        <w:lang w:eastAsia="es-ES"/>
      </w:rPr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F52E96" w:rsidRDefault="00F52E96" w:rsidP="00C44DF3">
    <w:pPr>
      <w:pStyle w:val="Piedepgina"/>
      <w:ind w:left="-5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06" w:rsidRDefault="000E44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4DF3" w:rsidRDefault="00C44DF3" w:rsidP="00C44DF3">
      <w:pPr>
        <w:spacing w:after="0" w:line="240" w:lineRule="auto"/>
      </w:pPr>
      <w:r>
        <w:separator/>
      </w:r>
    </w:p>
  </w:footnote>
  <w:footnote w:type="continuationSeparator" w:id="0">
    <w:p w:rsidR="00C44DF3" w:rsidRDefault="00C44DF3" w:rsidP="00C44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06" w:rsidRDefault="000E440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4DF3" w:rsidRDefault="00C44DF3">
    <w:pPr>
      <w:pStyle w:val="Encabezado"/>
    </w:pPr>
    <w:r>
      <w:rPr>
        <w:noProof/>
        <w:lang w:eastAsia="es-ES"/>
      </w:rPr>
      <w:drawing>
        <wp:inline distT="0" distB="0" distL="0" distR="0" wp14:anchorId="653D541E" wp14:editId="7CD0F024">
          <wp:extent cx="5400040" cy="457200"/>
          <wp:effectExtent l="0" t="0" r="0" b="0"/>
          <wp:docPr id="249" name="Imagen 2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C44DF3" w:rsidRDefault="00C44DF3">
    <w:pPr>
      <w:pStyle w:val="Encabezado"/>
    </w:pPr>
  </w:p>
  <w:p w:rsidR="00C44DF3" w:rsidRDefault="00C44DF3">
    <w:pPr>
      <w:pStyle w:val="Encabezado"/>
    </w:pPr>
    <w:r>
      <w:rPr>
        <w:noProof/>
        <w:lang w:eastAsia="es-ES"/>
      </w:rPr>
      <w:drawing>
        <wp:inline distT="0" distB="0" distL="0" distR="0" wp14:anchorId="5A4DA81F" wp14:editId="7037A538">
          <wp:extent cx="5400040" cy="340995"/>
          <wp:effectExtent l="0" t="0" r="0" b="1905"/>
          <wp:docPr id="250" name="Imagen 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0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4406" w:rsidRDefault="000E440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DF3"/>
    <w:rsid w:val="000E4406"/>
    <w:rsid w:val="00466D5E"/>
    <w:rsid w:val="00743F80"/>
    <w:rsid w:val="00C44DF3"/>
    <w:rsid w:val="00EA55CC"/>
    <w:rsid w:val="00F1102C"/>
    <w:rsid w:val="00F52E96"/>
    <w:rsid w:val="00F6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6EDDD106-5B49-4848-8DF0-6B2EC319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4D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C44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44D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4DF3"/>
  </w:style>
  <w:style w:type="paragraph" w:styleId="Piedepgina">
    <w:name w:val="footer"/>
    <w:basedOn w:val="Normal"/>
    <w:link w:val="PiedepginaCar"/>
    <w:uiPriority w:val="99"/>
    <w:unhideWhenUsed/>
    <w:rsid w:val="00C44D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4DF3"/>
  </w:style>
  <w:style w:type="paragraph" w:styleId="Textodeglobo">
    <w:name w:val="Balloon Text"/>
    <w:basedOn w:val="Normal"/>
    <w:link w:val="TextodegloboCar"/>
    <w:uiPriority w:val="99"/>
    <w:semiHidden/>
    <w:unhideWhenUsed/>
    <w:rsid w:val="00743F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3F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CA14C-A8BA-4B97-A87B-E42C62A7C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4158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2022-12-23T11:53:00Z</cp:lastPrinted>
  <dcterms:created xsi:type="dcterms:W3CDTF">2022-12-29T13:37:00Z</dcterms:created>
  <dcterms:modified xsi:type="dcterms:W3CDTF">2022-12-29T13:37:00Z</dcterms:modified>
</cp:coreProperties>
</file>